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F798A" w:rsidRDefault="00BD1440" w:rsidP="0016331A">
      <w:pPr>
        <w:jc w:val="both"/>
        <w:rPr>
          <w:rFonts w:cstheme="minorHAnsi"/>
          <w:sz w:val="18"/>
          <w:szCs w:val="18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7648816E" wp14:editId="569A54E4">
            <wp:simplePos x="0" y="0"/>
            <wp:positionH relativeFrom="column">
              <wp:posOffset>5535930</wp:posOffset>
            </wp:positionH>
            <wp:positionV relativeFrom="paragraph">
              <wp:posOffset>-604520</wp:posOffset>
            </wp:positionV>
            <wp:extent cx="838200" cy="812800"/>
            <wp:effectExtent l="0" t="0" r="0" b="6350"/>
            <wp:wrapNone/>
            <wp:docPr id="2" name="Resim 2" descr="ghu_logo_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u_logo_b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9B79973" wp14:editId="1386BCD4">
            <wp:simplePos x="0" y="0"/>
            <wp:positionH relativeFrom="column">
              <wp:posOffset>-569595</wp:posOffset>
            </wp:positionH>
            <wp:positionV relativeFrom="paragraph">
              <wp:posOffset>-604520</wp:posOffset>
            </wp:positionV>
            <wp:extent cx="1162050" cy="714375"/>
            <wp:effectExtent l="0" t="0" r="0" b="9525"/>
            <wp:wrapNone/>
            <wp:docPr id="1" name="Resim 1" descr="C:\Users\Lenovo\Desktop\ERASMUS\afiş için örnekler\afiş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RASMUS\afiş için örnekler\afiş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31A" w:rsidRDefault="0016331A" w:rsidP="0016331A">
      <w:pPr>
        <w:jc w:val="both"/>
        <w:rPr>
          <w:rFonts w:cstheme="minorHAnsi"/>
          <w:sz w:val="18"/>
          <w:szCs w:val="18"/>
        </w:rPr>
      </w:pPr>
    </w:p>
    <w:p w:rsidR="00D16A3C" w:rsidRPr="004F7155" w:rsidRDefault="000F72D3" w:rsidP="0016331A">
      <w:pPr>
        <w:spacing w:after="0" w:line="240" w:lineRule="auto"/>
        <w:ind w:left="108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F715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</w:t>
      </w:r>
      <w:r w:rsidR="00031FD5" w:rsidRPr="004F715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</w:t>
      </w:r>
      <w:r w:rsidRPr="004F715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4F798A" w:rsidRPr="004F715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</w:t>
      </w:r>
      <w:r w:rsidRPr="004F715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D16A3C" w:rsidRPr="004F7155">
        <w:rPr>
          <w:rFonts w:ascii="Times New Roman" w:hAnsi="Times New Roman" w:cs="Times New Roman"/>
          <w:b/>
          <w:sz w:val="24"/>
          <w:szCs w:val="24"/>
          <w:lang w:val="tr-TR"/>
        </w:rPr>
        <w:t>T.C.</w:t>
      </w:r>
    </w:p>
    <w:p w:rsidR="00D16A3C" w:rsidRPr="004F7155" w:rsidRDefault="00D16A3C" w:rsidP="000F72D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F7155">
        <w:rPr>
          <w:rFonts w:ascii="Times New Roman" w:hAnsi="Times New Roman" w:cs="Times New Roman"/>
          <w:b/>
          <w:sz w:val="24"/>
          <w:szCs w:val="24"/>
          <w:lang w:val="tr-TR"/>
        </w:rPr>
        <w:t>GÜMÜŞHANE ÜNİVERSİTESİ</w:t>
      </w:r>
    </w:p>
    <w:p w:rsidR="00F6477E" w:rsidRPr="004F7155" w:rsidRDefault="00F6477E" w:rsidP="00F6477E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F7155">
        <w:rPr>
          <w:rFonts w:ascii="Times New Roman" w:hAnsi="Times New Roman" w:cs="Times New Roman"/>
          <w:b/>
          <w:sz w:val="24"/>
          <w:szCs w:val="24"/>
          <w:lang w:val="tr-TR"/>
        </w:rPr>
        <w:t>DIŞ İLİŞKİLER KURUM KOORDİNATÖRLÜĞÜ</w:t>
      </w:r>
    </w:p>
    <w:p w:rsidR="00D16A3C" w:rsidRPr="004F7155" w:rsidRDefault="00D16A3C" w:rsidP="005368E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Üniversitemiz </w:t>
      </w:r>
      <w:proofErr w:type="spellStart"/>
      <w:r w:rsidR="004E6B8F" w:rsidRPr="004F7155">
        <w:rPr>
          <w:rFonts w:ascii="Times New Roman" w:hAnsi="Times New Roman" w:cs="Times New Roman"/>
          <w:b/>
          <w:sz w:val="24"/>
          <w:szCs w:val="24"/>
          <w:lang w:val="tr-TR"/>
        </w:rPr>
        <w:t>Erasmus</w:t>
      </w:r>
      <w:proofErr w:type="spellEnd"/>
      <w:r w:rsidR="004E6B8F" w:rsidRPr="004F7155">
        <w:rPr>
          <w:rFonts w:ascii="Times New Roman" w:hAnsi="Times New Roman" w:cs="Times New Roman"/>
          <w:b/>
          <w:sz w:val="24"/>
          <w:szCs w:val="24"/>
          <w:lang w:val="tr-TR"/>
        </w:rPr>
        <w:t>+ Öğrenci Öğrenim, Eğitim Verme ve Eğitim Alma Hareketlilikleri</w:t>
      </w:r>
      <w:r w:rsidR="00413294" w:rsidRPr="004F715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kapsamında </w:t>
      </w:r>
      <w:r w:rsidR="00BA7D4F" w:rsidRPr="004F7155">
        <w:rPr>
          <w:rFonts w:ascii="Times New Roman" w:hAnsi="Times New Roman" w:cs="Times New Roman"/>
          <w:b/>
          <w:sz w:val="24"/>
          <w:szCs w:val="24"/>
          <w:lang w:val="tr-TR"/>
        </w:rPr>
        <w:t>201</w:t>
      </w:r>
      <w:r w:rsidR="004E6B8F" w:rsidRPr="004F7155">
        <w:rPr>
          <w:rFonts w:ascii="Times New Roman" w:hAnsi="Times New Roman" w:cs="Times New Roman"/>
          <w:b/>
          <w:sz w:val="24"/>
          <w:szCs w:val="24"/>
          <w:lang w:val="tr-TR"/>
        </w:rPr>
        <w:t>6</w:t>
      </w:r>
      <w:r w:rsidR="00BA7D4F" w:rsidRPr="004F7155">
        <w:rPr>
          <w:rFonts w:ascii="Times New Roman" w:hAnsi="Times New Roman" w:cs="Times New Roman"/>
          <w:b/>
          <w:sz w:val="24"/>
          <w:szCs w:val="24"/>
          <w:lang w:val="tr-TR"/>
        </w:rPr>
        <w:t>-201</w:t>
      </w:r>
      <w:r w:rsidR="004E6B8F" w:rsidRPr="004F7155">
        <w:rPr>
          <w:rFonts w:ascii="Times New Roman" w:hAnsi="Times New Roman" w:cs="Times New Roman"/>
          <w:b/>
          <w:sz w:val="24"/>
          <w:szCs w:val="24"/>
          <w:lang w:val="tr-TR"/>
        </w:rPr>
        <w:t>7 akademik yılı</w:t>
      </w:r>
      <w:r w:rsidR="004E6B8F"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 kapsamında </w:t>
      </w:r>
      <w:r w:rsidRPr="004F7155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4F7155">
        <w:rPr>
          <w:rFonts w:ascii="Times New Roman" w:hAnsi="Times New Roman" w:cs="Times New Roman"/>
          <w:sz w:val="24"/>
          <w:szCs w:val="24"/>
          <w:lang w:val="tr-TR"/>
        </w:rPr>
        <w:t>nlaşmalı</w:t>
      </w:r>
      <w:r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 üniversitelerle </w:t>
      </w:r>
      <w:proofErr w:type="gramStart"/>
      <w:r w:rsidR="00A443CB" w:rsidRPr="004F7155">
        <w:rPr>
          <w:rFonts w:ascii="Times New Roman" w:hAnsi="Times New Roman" w:cs="Times New Roman"/>
          <w:sz w:val="24"/>
          <w:szCs w:val="24"/>
          <w:lang w:val="tr-TR"/>
        </w:rPr>
        <w:t>Öğrenci ,</w:t>
      </w:r>
      <w:r w:rsidR="009544C6" w:rsidRPr="004F7155">
        <w:rPr>
          <w:rFonts w:ascii="Times New Roman" w:hAnsi="Times New Roman" w:cs="Times New Roman"/>
          <w:sz w:val="24"/>
          <w:szCs w:val="24"/>
          <w:lang w:val="tr-TR"/>
        </w:rPr>
        <w:t>İdari</w:t>
      </w:r>
      <w:proofErr w:type="gramEnd"/>
      <w:r w:rsidR="009544C6"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 ve Akademik Personel </w:t>
      </w:r>
      <w:r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 değişimi gerçekleştirilecektir.</w:t>
      </w:r>
      <w:r w:rsidR="004E6B8F"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 Öğrenci başvuruları </w:t>
      </w:r>
      <w:r w:rsidR="004F7155">
        <w:rPr>
          <w:rFonts w:ascii="Times New Roman" w:hAnsi="Times New Roman" w:cs="Times New Roman"/>
          <w:sz w:val="24"/>
          <w:szCs w:val="24"/>
          <w:lang w:val="tr-TR"/>
        </w:rPr>
        <w:t>tek sefer alınmakta olup</w:t>
      </w:r>
      <w:r w:rsidR="004E6B8F"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F7155" w:rsidRPr="004F7155">
        <w:rPr>
          <w:rFonts w:ascii="Times New Roman" w:hAnsi="Times New Roman" w:cs="Times New Roman"/>
          <w:sz w:val="24"/>
          <w:szCs w:val="24"/>
          <w:lang w:val="tr-TR"/>
        </w:rPr>
        <w:t>öğrenci</w:t>
      </w:r>
      <w:r w:rsidR="004F7155">
        <w:rPr>
          <w:rFonts w:ascii="Times New Roman" w:hAnsi="Times New Roman" w:cs="Times New Roman"/>
          <w:sz w:val="24"/>
          <w:szCs w:val="24"/>
          <w:lang w:val="tr-TR"/>
        </w:rPr>
        <w:t xml:space="preserve">ler </w:t>
      </w:r>
      <w:r w:rsidR="004E6B8F"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güz+ bahar </w:t>
      </w:r>
      <w:r w:rsidR="00BD1440"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dönemlerinde </w:t>
      </w:r>
      <w:r w:rsidR="004E6B8F" w:rsidRPr="004F7155">
        <w:rPr>
          <w:rFonts w:ascii="Times New Roman" w:hAnsi="Times New Roman" w:cs="Times New Roman"/>
          <w:sz w:val="24"/>
          <w:szCs w:val="24"/>
          <w:lang w:val="tr-TR"/>
        </w:rPr>
        <w:t>gönderilecektir. Feragat</w:t>
      </w:r>
      <w:r w:rsidR="001B6403"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 e</w:t>
      </w:r>
      <w:r w:rsidR="004E6B8F" w:rsidRPr="004F7155">
        <w:rPr>
          <w:rFonts w:ascii="Times New Roman" w:hAnsi="Times New Roman" w:cs="Times New Roman"/>
          <w:sz w:val="24"/>
          <w:szCs w:val="24"/>
          <w:lang w:val="tr-TR"/>
        </w:rPr>
        <w:t>den öğrenci ol</w:t>
      </w:r>
      <w:r w:rsidR="001B6403"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ması </w:t>
      </w:r>
      <w:r w:rsidR="004E6B8F"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durumunda </w:t>
      </w:r>
      <w:r w:rsidR="00BD1440" w:rsidRPr="004F7155">
        <w:rPr>
          <w:rFonts w:ascii="Times New Roman" w:hAnsi="Times New Roman" w:cs="Times New Roman"/>
          <w:sz w:val="24"/>
          <w:szCs w:val="24"/>
          <w:lang w:val="tr-TR"/>
        </w:rPr>
        <w:t>boşta kalan</w:t>
      </w:r>
      <w:r w:rsidR="004E6B8F"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 kontenjanlar için bahar döneminde </w:t>
      </w:r>
      <w:r w:rsidR="00BD1440" w:rsidRPr="004F7155">
        <w:rPr>
          <w:rFonts w:ascii="Times New Roman" w:hAnsi="Times New Roman" w:cs="Times New Roman"/>
          <w:sz w:val="24"/>
          <w:szCs w:val="24"/>
          <w:lang w:val="tr-TR"/>
        </w:rPr>
        <w:t>ilana</w:t>
      </w:r>
      <w:r w:rsidR="004E6B8F"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 çıkılabilir.</w:t>
      </w:r>
      <w:r w:rsidR="001B6403"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 İdari ve Akademik personel başvuruları güz ve bahar dönemlerinde </w:t>
      </w:r>
      <w:r w:rsidR="00BD1440" w:rsidRPr="004F7155">
        <w:rPr>
          <w:rFonts w:ascii="Times New Roman" w:hAnsi="Times New Roman" w:cs="Times New Roman"/>
          <w:sz w:val="24"/>
          <w:szCs w:val="24"/>
          <w:lang w:val="tr-TR"/>
        </w:rPr>
        <w:t>yayınlanmaya devam edecektir.</w:t>
      </w:r>
    </w:p>
    <w:p w:rsidR="00306CED" w:rsidRPr="004F7155" w:rsidRDefault="00306CED" w:rsidP="00306CE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Öğrenim Hareketliliği </w:t>
      </w:r>
      <w:proofErr w:type="gramStart"/>
      <w:r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Kontenjanı </w:t>
      </w:r>
      <w:r w:rsidRPr="004F7155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="003A1C47" w:rsidRPr="004F715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1B6403" w:rsidRPr="004F7155">
        <w:rPr>
          <w:rFonts w:ascii="Times New Roman" w:hAnsi="Times New Roman" w:cs="Times New Roman"/>
          <w:b/>
          <w:sz w:val="24"/>
          <w:szCs w:val="24"/>
          <w:lang w:val="tr-TR"/>
        </w:rPr>
        <w:t>10</w:t>
      </w:r>
      <w:proofErr w:type="gramEnd"/>
    </w:p>
    <w:p w:rsidR="00306CED" w:rsidRPr="004F7155" w:rsidRDefault="00306CED" w:rsidP="000B4DE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7155">
        <w:rPr>
          <w:rFonts w:ascii="Times New Roman" w:hAnsi="Times New Roman" w:cs="Times New Roman"/>
          <w:sz w:val="24"/>
          <w:szCs w:val="24"/>
          <w:lang w:val="tr-TR"/>
        </w:rPr>
        <w:t>Eğitim Verme Hareketliliği:</w:t>
      </w:r>
      <w:r w:rsidR="001B6403" w:rsidRPr="004F715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0B4DE8" w:rsidRPr="004F7155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</w:p>
    <w:p w:rsidR="00306CED" w:rsidRPr="004F7155" w:rsidRDefault="00306CED" w:rsidP="00306CE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7155">
        <w:rPr>
          <w:rFonts w:ascii="Times New Roman" w:hAnsi="Times New Roman" w:cs="Times New Roman"/>
          <w:sz w:val="24"/>
          <w:szCs w:val="24"/>
          <w:lang w:val="tr-TR"/>
        </w:rPr>
        <w:t>Eğitim Alma Hareketliliği:</w:t>
      </w:r>
      <w:r w:rsidR="001B6403" w:rsidRPr="004F715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B6403" w:rsidRPr="004F7155">
        <w:rPr>
          <w:rFonts w:ascii="Times New Roman" w:hAnsi="Times New Roman" w:cs="Times New Roman"/>
          <w:b/>
          <w:sz w:val="24"/>
          <w:szCs w:val="24"/>
          <w:lang w:val="tr-TR"/>
        </w:rPr>
        <w:t xml:space="preserve">4 </w:t>
      </w:r>
      <w:r w:rsidR="001B6403" w:rsidRPr="004F7155">
        <w:rPr>
          <w:rFonts w:ascii="Times New Roman" w:hAnsi="Times New Roman" w:cs="Times New Roman"/>
          <w:sz w:val="24"/>
          <w:szCs w:val="24"/>
          <w:lang w:val="tr-TR"/>
        </w:rPr>
        <w:t>( 2 idari + 2 akademik personel )</w:t>
      </w:r>
    </w:p>
    <w:p w:rsidR="00C92CB1" w:rsidRPr="004F7155" w:rsidRDefault="004F7155" w:rsidP="005368E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*</w:t>
      </w:r>
      <w:r w:rsidR="001A2BDA" w:rsidRPr="004F7155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B6784A" w:rsidRPr="004F7155">
        <w:rPr>
          <w:rFonts w:ascii="Times New Roman" w:hAnsi="Times New Roman" w:cs="Times New Roman"/>
          <w:bCs/>
          <w:sz w:val="24"/>
          <w:szCs w:val="24"/>
          <w:lang w:val="tr-TR"/>
        </w:rPr>
        <w:t>Kesin kontenjan ve hibe miktarları henüz belli olmadığından öğrenci başvurularında seçilecek öğrenci sayısı değişiklik gösterebilir.</w:t>
      </w:r>
    </w:p>
    <w:p w:rsidR="00844897" w:rsidRPr="004F7155" w:rsidRDefault="00844897" w:rsidP="000A07B1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</w:pPr>
      <w:r w:rsidRPr="004F7155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 xml:space="preserve">Son başvuru </w:t>
      </w:r>
      <w:proofErr w:type="gramStart"/>
      <w:r w:rsidRPr="004F7155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 xml:space="preserve">tarihi : </w:t>
      </w:r>
      <w:r w:rsidR="007E61E5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04</w:t>
      </w:r>
      <w:proofErr w:type="gramEnd"/>
      <w:r w:rsidR="00B63F15" w:rsidRPr="004F7155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/03/2016</w:t>
      </w:r>
    </w:p>
    <w:p w:rsidR="00844897" w:rsidRDefault="00453176" w:rsidP="0002138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 xml:space="preserve">Yabancı Dil Sınavı </w:t>
      </w:r>
      <w:r w:rsidR="007E61E5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07</w:t>
      </w:r>
      <w:r w:rsidR="00B63F15" w:rsidRPr="004F7155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/03/2016</w:t>
      </w:r>
      <w:r w:rsidR="00844897" w:rsidRPr="004F7155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 xml:space="preserve">tarihinde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İİBF’de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 xml:space="preserve">  501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-502 numaralı sınıflarda yapılacaktır.</w:t>
      </w:r>
    </w:p>
    <w:p w:rsidR="00453176" w:rsidRDefault="00453176" w:rsidP="0002138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 xml:space="preserve">Yazılı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Sınav :09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.30</w:t>
      </w:r>
    </w:p>
    <w:p w:rsidR="00453176" w:rsidRPr="004F7155" w:rsidRDefault="00453176" w:rsidP="0002138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Sözlü Sınav : 13.00</w:t>
      </w:r>
    </w:p>
    <w:p w:rsidR="00844897" w:rsidRPr="004F7155" w:rsidRDefault="004F7155" w:rsidP="0084489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*</w:t>
      </w:r>
      <w:r w:rsidR="00694B93" w:rsidRPr="004F7155">
        <w:rPr>
          <w:rFonts w:ascii="Times New Roman" w:hAnsi="Times New Roman" w:cs="Times New Roman"/>
          <w:b/>
          <w:bCs/>
          <w:sz w:val="24"/>
          <w:szCs w:val="24"/>
          <w:lang w:val="tr-TR"/>
        </w:rPr>
        <w:t>Öğrenciler ve İdari Personeller için düzenle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necek olan Yabancı</w:t>
      </w:r>
      <w:r w:rsidR="00694B93" w:rsidRPr="004F715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Dil </w:t>
      </w:r>
      <w:r w:rsidR="00844897" w:rsidRPr="004F7155">
        <w:rPr>
          <w:rFonts w:ascii="Times New Roman" w:hAnsi="Times New Roman" w:cs="Times New Roman"/>
          <w:b/>
          <w:bCs/>
          <w:sz w:val="24"/>
          <w:szCs w:val="24"/>
          <w:lang w:val="tr-TR"/>
        </w:rPr>
        <w:t>Sınav</w:t>
      </w:r>
      <w:r w:rsidR="00694B93" w:rsidRPr="004F7155">
        <w:rPr>
          <w:rFonts w:ascii="Times New Roman" w:hAnsi="Times New Roman" w:cs="Times New Roman"/>
          <w:b/>
          <w:bCs/>
          <w:sz w:val="24"/>
          <w:szCs w:val="24"/>
          <w:lang w:val="tr-TR"/>
        </w:rPr>
        <w:t>ının</w:t>
      </w:r>
      <w:r w:rsidR="00844897" w:rsidRPr="004F715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saati ve salonu için </w:t>
      </w:r>
      <w:r w:rsidR="00B63F15" w:rsidRPr="004F715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Dış İlişkiler sayfası </w:t>
      </w:r>
      <w:r w:rsidR="00844897" w:rsidRPr="004F7155">
        <w:rPr>
          <w:rFonts w:ascii="Times New Roman" w:hAnsi="Times New Roman" w:cs="Times New Roman"/>
          <w:b/>
          <w:bCs/>
          <w:sz w:val="24"/>
          <w:szCs w:val="24"/>
          <w:lang w:val="tr-TR"/>
        </w:rPr>
        <w:t>duyurular bölümünü takip ediniz.</w:t>
      </w:r>
    </w:p>
    <w:tbl>
      <w:tblPr>
        <w:tblStyle w:val="TabloKlavuzu"/>
        <w:tblW w:w="0" w:type="auto"/>
        <w:tblLook w:val="0000" w:firstRow="0" w:lastRow="0" w:firstColumn="0" w:lastColumn="0" w:noHBand="0" w:noVBand="0"/>
      </w:tblPr>
      <w:tblGrid>
        <w:gridCol w:w="1986"/>
        <w:gridCol w:w="1982"/>
        <w:gridCol w:w="5320"/>
      </w:tblGrid>
      <w:tr w:rsidR="00485C06" w:rsidRPr="004F7155" w:rsidTr="00485C06">
        <w:trPr>
          <w:trHeight w:val="510"/>
        </w:trPr>
        <w:tc>
          <w:tcPr>
            <w:tcW w:w="9288" w:type="dxa"/>
            <w:gridSpan w:val="3"/>
          </w:tcPr>
          <w:p w:rsidR="00485C06" w:rsidRPr="004F7155" w:rsidRDefault="00485C06" w:rsidP="00485C06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color w:val="A2641F" w:themeColor="accent2" w:themeShade="BF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/>
                <w:bCs/>
                <w:color w:val="F35838" w:themeColor="accent5" w:themeTint="99"/>
                <w:sz w:val="24"/>
                <w:szCs w:val="24"/>
                <w:lang w:val="tr-TR"/>
              </w:rPr>
              <w:t xml:space="preserve">Başvuru için gerekli </w:t>
            </w:r>
            <w:r w:rsidR="00694B93" w:rsidRPr="004F7155">
              <w:rPr>
                <w:rFonts w:ascii="Times New Roman" w:hAnsi="Times New Roman" w:cs="Times New Roman"/>
                <w:b/>
                <w:bCs/>
                <w:color w:val="F35838" w:themeColor="accent5" w:themeTint="99"/>
                <w:sz w:val="24"/>
                <w:szCs w:val="24"/>
                <w:lang w:val="tr-TR"/>
              </w:rPr>
              <w:t xml:space="preserve">bilgi ve </w:t>
            </w:r>
            <w:r w:rsidRPr="004F7155">
              <w:rPr>
                <w:rFonts w:ascii="Times New Roman" w:hAnsi="Times New Roman" w:cs="Times New Roman"/>
                <w:b/>
                <w:bCs/>
                <w:color w:val="F35838" w:themeColor="accent5" w:themeTint="99"/>
                <w:sz w:val="24"/>
                <w:szCs w:val="24"/>
                <w:lang w:val="tr-TR"/>
              </w:rPr>
              <w:t>belgeler;</w:t>
            </w:r>
          </w:p>
        </w:tc>
      </w:tr>
      <w:tr w:rsidR="00A443CB" w:rsidRPr="004F7155" w:rsidTr="00485C06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2951" w:type="dxa"/>
          </w:tcPr>
          <w:p w:rsidR="00A443CB" w:rsidRPr="004F7155" w:rsidRDefault="00A443CB" w:rsidP="00485C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Eğitim Alma Hareketliliği</w:t>
            </w:r>
          </w:p>
        </w:tc>
        <w:tc>
          <w:tcPr>
            <w:tcW w:w="2919" w:type="dxa"/>
          </w:tcPr>
          <w:p w:rsidR="00A443CB" w:rsidRPr="004F7155" w:rsidRDefault="00A443CB" w:rsidP="00485C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Eğitim Verme Hareketliliği</w:t>
            </w:r>
          </w:p>
        </w:tc>
        <w:tc>
          <w:tcPr>
            <w:tcW w:w="3418" w:type="dxa"/>
          </w:tcPr>
          <w:p w:rsidR="00A443CB" w:rsidRPr="004F7155" w:rsidRDefault="00A443CB" w:rsidP="00485C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Öğrenci Öğrenim Hareketliliği</w:t>
            </w:r>
          </w:p>
        </w:tc>
      </w:tr>
      <w:tr w:rsidR="00A443CB" w:rsidRPr="004F7155" w:rsidTr="004F798A">
        <w:trPr>
          <w:trHeight w:val="1377"/>
        </w:trPr>
        <w:tc>
          <w:tcPr>
            <w:tcW w:w="2951" w:type="dxa"/>
          </w:tcPr>
          <w:p w:rsidR="004F798A" w:rsidRPr="004F7155" w:rsidRDefault="00A443CB" w:rsidP="004F798A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*</w:t>
            </w:r>
            <w:r w:rsidRPr="004F71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Akademik Personelimiz</w:t>
            </w: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yalnızca kendi alanında</w:t>
            </w:r>
            <w:r w:rsidR="00ED5CEF"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ki </w:t>
            </w:r>
            <w:proofErr w:type="gramStart"/>
            <w:r w:rsidR="00ED5CEF"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kurumlara</w:t>
            </w: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başvuru</w:t>
            </w:r>
            <w:proofErr w:type="gramEnd"/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yapabilir.</w:t>
            </w:r>
            <w:r w:rsidR="004F798A"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4F798A" w:rsidRPr="004F71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İdari personelimiz</w:t>
            </w:r>
            <w:r w:rsidR="004F798A"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ise anlaşmalı olunan tüm kurumları </w:t>
            </w:r>
            <w:r w:rsidR="004F798A"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seçebilmekte ve kurumumuzun düzenlediği Yabancı Dil sınavına girmek zorundadır.</w:t>
            </w:r>
            <w:r w:rsidR="00B63F15"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:rsidR="00485C06" w:rsidRPr="004F7155" w:rsidRDefault="00485C06" w:rsidP="004F79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19" w:type="dxa"/>
          </w:tcPr>
          <w:p w:rsidR="00A443CB" w:rsidRPr="004F7155" w:rsidRDefault="00A443CB" w:rsidP="004F798A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*Ders verme yükümlülüğü olan tüm akademik personelimiz Eğitim Verme Hareketliliğinden faydalanabilir.</w:t>
            </w:r>
          </w:p>
          <w:p w:rsidR="004F798A" w:rsidRPr="004F7155" w:rsidRDefault="004F798A" w:rsidP="00485C0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4F798A" w:rsidRPr="004F7155" w:rsidRDefault="004F798A" w:rsidP="004F79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418" w:type="dxa"/>
            <w:vMerge w:val="restart"/>
          </w:tcPr>
          <w:p w:rsidR="0016331A" w:rsidRPr="004F7155" w:rsidRDefault="0016331A" w:rsidP="004F798A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1)Değişimin gerçekleşeceği akademik yılda lisans düzeyinde öğrenci olmak,</w:t>
            </w:r>
          </w:p>
          <w:p w:rsidR="0016331A" w:rsidRPr="004F7155" w:rsidRDefault="0016331A" w:rsidP="004F798A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2)Öğrencinin kayıtlı olduğu programda birinci sınıf birinci dönemi bitirmiş olması,</w:t>
            </w:r>
          </w:p>
          <w:p w:rsidR="0016331A" w:rsidRPr="004F7155" w:rsidRDefault="0016331A" w:rsidP="004F798A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3)Lisans öğrencileri için 2.20 /4.00 (58/100) arası not ortalaması olması.</w:t>
            </w:r>
          </w:p>
          <w:p w:rsidR="0016331A" w:rsidRPr="004F7155" w:rsidRDefault="0016331A" w:rsidP="004F798A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 Lisans için 2.50/4.00 arası not ortalaması.</w:t>
            </w:r>
          </w:p>
          <w:p w:rsidR="0016331A" w:rsidRPr="004F7155" w:rsidRDefault="0016331A" w:rsidP="004F798A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3)Daha önce </w:t>
            </w:r>
            <w:proofErr w:type="spellStart"/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Erasmus</w:t>
            </w:r>
            <w:proofErr w:type="spellEnd"/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Hareketliliği’nden</w:t>
            </w:r>
            <w:proofErr w:type="spellEnd"/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faydalanan öğrenciler yeni dönem hareketliliklerinde aynı kademeden başvuruda </w:t>
            </w: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bulundukları takdirde başvuru ortalamaları</w:t>
            </w:r>
            <w:r w:rsidR="004F798A"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üzerinden </w:t>
            </w: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-10 puan uygulanacaktır.</w:t>
            </w:r>
          </w:p>
          <w:p w:rsidR="0016331A" w:rsidRPr="004F7155" w:rsidRDefault="0016331A" w:rsidP="004F798A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4) Yeterli düzeyde yabancı dil puanı olması </w:t>
            </w:r>
          </w:p>
          <w:p w:rsidR="004F798A" w:rsidRPr="004F7155" w:rsidRDefault="004F798A" w:rsidP="00485C0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844897" w:rsidRPr="004F7155" w:rsidRDefault="0016331A" w:rsidP="004F798A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 %50 akademik başarı- %50 dil seviyesi şekline değerlendirecektir.)</w:t>
            </w:r>
          </w:p>
        </w:tc>
      </w:tr>
      <w:tr w:rsidR="004F798A" w:rsidRPr="004F7155" w:rsidTr="00C52457">
        <w:trPr>
          <w:trHeight w:val="400"/>
        </w:trPr>
        <w:tc>
          <w:tcPr>
            <w:tcW w:w="5870" w:type="dxa"/>
            <w:gridSpan w:val="2"/>
          </w:tcPr>
          <w:p w:rsidR="004F798A" w:rsidRPr="004F7155" w:rsidRDefault="004F798A" w:rsidP="004F798A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4F798A" w:rsidRPr="004F7155" w:rsidRDefault="004F798A" w:rsidP="004F798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Değerlendirme </w:t>
            </w:r>
            <w:proofErr w:type="gramStart"/>
            <w:r w:rsidRPr="004F71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kriterleri ;</w:t>
            </w:r>
            <w:proofErr w:type="gramEnd"/>
          </w:p>
          <w:p w:rsidR="004F798A" w:rsidRPr="004F7155" w:rsidRDefault="004F798A" w:rsidP="004F798A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1)</w:t>
            </w: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Daha önce programdan faydalanmayan adaylara öncelik verilmesi,</w:t>
            </w:r>
          </w:p>
          <w:p w:rsidR="004F798A" w:rsidRPr="004F7155" w:rsidRDefault="004F798A" w:rsidP="004F798A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2)</w:t>
            </w: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Daha önce personel göndermeyen bölümlere öncelik verilmesi,</w:t>
            </w:r>
          </w:p>
          <w:p w:rsidR="004F798A" w:rsidRPr="004F7155" w:rsidRDefault="004F798A" w:rsidP="004F798A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3)</w:t>
            </w: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Yabancı Dil sınav puanı</w:t>
            </w:r>
          </w:p>
          <w:p w:rsidR="004F798A" w:rsidRPr="004F7155" w:rsidRDefault="004F798A" w:rsidP="004F798A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4)Hizmet yılı</w:t>
            </w:r>
          </w:p>
        </w:tc>
        <w:tc>
          <w:tcPr>
            <w:tcW w:w="3418" w:type="dxa"/>
            <w:vMerge/>
          </w:tcPr>
          <w:p w:rsidR="004F798A" w:rsidRPr="004F7155" w:rsidRDefault="004F798A" w:rsidP="00485C0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6331A" w:rsidRPr="004F7155" w:rsidTr="004F798A">
        <w:trPr>
          <w:trHeight w:val="285"/>
        </w:trPr>
        <w:tc>
          <w:tcPr>
            <w:tcW w:w="5870" w:type="dxa"/>
            <w:gridSpan w:val="2"/>
            <w:vMerge w:val="restart"/>
          </w:tcPr>
          <w:p w:rsidR="0016331A" w:rsidRPr="004F7155" w:rsidRDefault="0016331A" w:rsidP="00485C06">
            <w:pPr>
              <w:jc w:val="both"/>
              <w:rPr>
                <w:rFonts w:ascii="Times New Roman" w:hAnsi="Times New Roman" w:cs="Times New Roman"/>
                <w:color w:val="F35838" w:themeColor="accent5" w:themeTint="99"/>
                <w:sz w:val="24"/>
                <w:szCs w:val="24"/>
                <w:lang w:val="tr-TR"/>
              </w:rPr>
            </w:pPr>
          </w:p>
          <w:p w:rsidR="0016331A" w:rsidRPr="004F7155" w:rsidRDefault="0016331A" w:rsidP="00485C06">
            <w:pPr>
              <w:jc w:val="both"/>
              <w:rPr>
                <w:rFonts w:ascii="Times New Roman" w:hAnsi="Times New Roman" w:cs="Times New Roman"/>
                <w:b/>
                <w:bCs/>
                <w:color w:val="F35838" w:themeColor="accent5" w:themeTint="99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/>
                <w:bCs/>
                <w:color w:val="F35838" w:themeColor="accent5" w:themeTint="99"/>
                <w:sz w:val="24"/>
                <w:szCs w:val="24"/>
                <w:lang w:val="tr-TR"/>
              </w:rPr>
              <w:t>Başvuru belgeleri;</w:t>
            </w:r>
          </w:p>
          <w:p w:rsidR="0016331A" w:rsidRPr="004F7155" w:rsidRDefault="0016331A" w:rsidP="00485C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6331A" w:rsidRPr="004F7155" w:rsidRDefault="0016331A" w:rsidP="00485C0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1.Başvuru Formu </w:t>
            </w:r>
          </w:p>
          <w:p w:rsidR="0016331A" w:rsidRPr="004F7155" w:rsidRDefault="0016331A" w:rsidP="00485C0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(Ders Verme ya </w:t>
            </w:r>
            <w:proofErr w:type="gramStart"/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da  Ders</w:t>
            </w:r>
            <w:proofErr w:type="gramEnd"/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Alma Hareketliliği Formları)</w:t>
            </w:r>
          </w:p>
          <w:p w:rsidR="0016331A" w:rsidRPr="008D485E" w:rsidRDefault="00EA3B57" w:rsidP="00485C06">
            <w:pPr>
              <w:ind w:left="10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tr-TR"/>
              </w:rPr>
            </w:pPr>
            <w:hyperlink r:id="rId11" w:history="1">
              <w:r w:rsidR="0016331A" w:rsidRPr="008D485E">
                <w:rPr>
                  <w:rStyle w:val="Kpr"/>
                  <w:rFonts w:ascii="Times New Roman" w:hAnsi="Times New Roman" w:cs="Times New Roman"/>
                  <w:color w:val="002060"/>
                  <w:sz w:val="24"/>
                  <w:szCs w:val="24"/>
                  <w:lang w:val="tr-TR"/>
                </w:rPr>
                <w:t>http://int.gumushane.edu.tr/sayfa/erasmus+%20-egitim-verme-hareketliligi</w:t>
              </w:r>
            </w:hyperlink>
          </w:p>
          <w:p w:rsidR="0016331A" w:rsidRPr="008D485E" w:rsidRDefault="00EA3B57" w:rsidP="00485C06">
            <w:pPr>
              <w:ind w:left="10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tr-TR"/>
              </w:rPr>
            </w:pPr>
            <w:hyperlink r:id="rId12" w:history="1">
              <w:r w:rsidR="0016331A" w:rsidRPr="008D485E">
                <w:rPr>
                  <w:rStyle w:val="Kpr"/>
                  <w:rFonts w:ascii="Times New Roman" w:hAnsi="Times New Roman" w:cs="Times New Roman"/>
                  <w:color w:val="002060"/>
                  <w:sz w:val="24"/>
                  <w:szCs w:val="24"/>
                  <w:lang w:val="tr-TR"/>
                </w:rPr>
                <w:t>http://int.gumushane.edu.tr/sayfa/erasmus+%20-egitim-alma-hareketliligi</w:t>
              </w:r>
            </w:hyperlink>
          </w:p>
          <w:p w:rsidR="0016331A" w:rsidRPr="004F7155" w:rsidRDefault="0016331A" w:rsidP="00485C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2.Personel Sicil Özeti(Personel Daire Başkanlığı’ndan alınacak)</w:t>
            </w:r>
          </w:p>
          <w:p w:rsidR="0016331A" w:rsidRPr="004F7155" w:rsidRDefault="0016331A" w:rsidP="00485C0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3.Özgeçmiş</w:t>
            </w:r>
          </w:p>
          <w:p w:rsidR="0016331A" w:rsidRPr="004F7155" w:rsidRDefault="0016331A" w:rsidP="00485C0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4.Nüfüs Cüz. Fotokopisi</w:t>
            </w:r>
          </w:p>
          <w:p w:rsidR="00C12F3E" w:rsidRPr="004F7155" w:rsidRDefault="00C12F3E" w:rsidP="006F747F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5.Yabancı Dil Sınavı belgesi</w:t>
            </w:r>
          </w:p>
        </w:tc>
        <w:tc>
          <w:tcPr>
            <w:tcW w:w="3418" w:type="dxa"/>
            <w:vMerge/>
          </w:tcPr>
          <w:p w:rsidR="0016331A" w:rsidRPr="004F7155" w:rsidRDefault="0016331A" w:rsidP="00485C0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6331A" w:rsidRPr="004F7155" w:rsidTr="00485C06">
        <w:trPr>
          <w:trHeight w:val="1480"/>
        </w:trPr>
        <w:tc>
          <w:tcPr>
            <w:tcW w:w="5870" w:type="dxa"/>
            <w:gridSpan w:val="2"/>
            <w:vMerge/>
          </w:tcPr>
          <w:p w:rsidR="0016331A" w:rsidRPr="004F7155" w:rsidRDefault="0016331A" w:rsidP="00485C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418" w:type="dxa"/>
          </w:tcPr>
          <w:p w:rsidR="0016331A" w:rsidRPr="004F7155" w:rsidRDefault="0016331A" w:rsidP="00485C06">
            <w:pPr>
              <w:ind w:left="108"/>
              <w:rPr>
                <w:rFonts w:ascii="Times New Roman" w:hAnsi="Times New Roman" w:cs="Times New Roman"/>
                <w:b/>
                <w:bCs/>
                <w:color w:val="F35838" w:themeColor="accent5" w:themeTint="99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/>
                <w:bCs/>
                <w:color w:val="F35838" w:themeColor="accent5" w:themeTint="99"/>
                <w:sz w:val="24"/>
                <w:szCs w:val="24"/>
                <w:lang w:val="tr-TR"/>
              </w:rPr>
              <w:t>Başvuru belgeleri;</w:t>
            </w:r>
          </w:p>
          <w:p w:rsidR="0016331A" w:rsidRPr="004F7155" w:rsidRDefault="0016331A" w:rsidP="00E9659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*Başvuru Formu </w:t>
            </w:r>
            <w:r w:rsidR="008D485E" w:rsidRPr="008D485E">
              <w:rPr>
                <w:rFonts w:ascii="Times New Roman" w:hAnsi="Times New Roman" w:cs="Times New Roman"/>
                <w:color w:val="002060"/>
                <w:sz w:val="24"/>
                <w:szCs w:val="24"/>
                <w:lang w:val="tr-TR"/>
              </w:rPr>
              <w:t>(http://erasmus.gumushane.edu.tr/tr/sayfa/%C3%B6%C4%9Frenim-hareketlili%C4%9Fi/formlar-ve-belgeler/)</w:t>
            </w:r>
          </w:p>
          <w:p w:rsidR="0016331A" w:rsidRPr="004F7155" w:rsidRDefault="0016331A" w:rsidP="00485C0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*Not Dökümü ( Transkript)</w:t>
            </w:r>
          </w:p>
          <w:p w:rsidR="0016331A" w:rsidRPr="004F7155" w:rsidRDefault="0016331A" w:rsidP="00485C0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*Nüfus Cüzdan Fotokopisi</w:t>
            </w:r>
          </w:p>
          <w:p w:rsidR="00E9659C" w:rsidRPr="004F7155" w:rsidRDefault="00E9659C" w:rsidP="00485C0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*1 adet fotoğraf</w:t>
            </w:r>
          </w:p>
          <w:p w:rsidR="00694B93" w:rsidRPr="004F7155" w:rsidRDefault="00694B93" w:rsidP="00485C0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85C06" w:rsidRPr="004F7155" w:rsidTr="00485C06">
        <w:trPr>
          <w:trHeight w:val="669"/>
        </w:trPr>
        <w:tc>
          <w:tcPr>
            <w:tcW w:w="9288" w:type="dxa"/>
            <w:gridSpan w:val="3"/>
          </w:tcPr>
          <w:p w:rsidR="004F798A" w:rsidRPr="004F7155" w:rsidRDefault="004F798A" w:rsidP="00485C06">
            <w:pPr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:rsidR="00485C06" w:rsidRPr="004F7155" w:rsidRDefault="00694B93" w:rsidP="00485C06">
            <w:pPr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Anlaşmalı Kurumlar Listesini aşağıdaki bağlantıdan </w:t>
            </w:r>
            <w:proofErr w:type="gramStart"/>
            <w:r w:rsidRPr="004F7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görebilirsiniz :</w:t>
            </w:r>
            <w:proofErr w:type="gramEnd"/>
          </w:p>
          <w:p w:rsidR="00485C06" w:rsidRPr="004F7155" w:rsidRDefault="008D485E" w:rsidP="00485C06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hyperlink r:id="rId13" w:history="1">
              <w:r w:rsidRPr="003266FA">
                <w:rPr>
                  <w:rStyle w:val="Kpr"/>
                </w:rPr>
                <w:t>http://erasmus.gumushane.edu.tr/tr/sayfa/%C3%B6%C4%9Frenim-hareketlili%C4%9Fi/ikili-anla%C5%9Fmalar/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485C06" w:rsidRPr="004F7155" w:rsidRDefault="00485C06" w:rsidP="00DE10D6">
      <w:pPr>
        <w:rPr>
          <w:rFonts w:ascii="Times New Roman" w:hAnsi="Times New Roman" w:cs="Times New Roman"/>
          <w:b/>
          <w:color w:val="F35838" w:themeColor="accent5" w:themeTint="99"/>
          <w:sz w:val="24"/>
          <w:szCs w:val="24"/>
          <w:lang w:val="tr-TR"/>
        </w:rPr>
      </w:pP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7"/>
        <w:gridCol w:w="4253"/>
      </w:tblGrid>
      <w:tr w:rsidR="00BD1440" w:rsidRPr="004F7155" w:rsidTr="00096226">
        <w:trPr>
          <w:trHeight w:val="230"/>
        </w:trPr>
        <w:tc>
          <w:tcPr>
            <w:tcW w:w="9160" w:type="dxa"/>
            <w:gridSpan w:val="2"/>
          </w:tcPr>
          <w:p w:rsidR="00485C06" w:rsidRPr="004F7155" w:rsidRDefault="00485C06" w:rsidP="00485C06">
            <w:pPr>
              <w:pStyle w:val="ListeParagraf"/>
              <w:ind w:left="807"/>
              <w:jc w:val="center"/>
              <w:rPr>
                <w:rFonts w:ascii="Times New Roman" w:hAnsi="Times New Roman" w:cs="Times New Roman"/>
                <w:b/>
                <w:color w:val="F35838" w:themeColor="accent5" w:themeTint="99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/>
                <w:color w:val="F35838" w:themeColor="accent5" w:themeTint="99"/>
                <w:sz w:val="24"/>
                <w:szCs w:val="24"/>
                <w:lang w:val="tr-TR"/>
              </w:rPr>
              <w:t>Asil olarak seçildikten sonra teslim</w:t>
            </w:r>
            <w:r w:rsidR="00E9659C" w:rsidRPr="004F7155">
              <w:rPr>
                <w:rFonts w:ascii="Times New Roman" w:hAnsi="Times New Roman" w:cs="Times New Roman"/>
                <w:b/>
                <w:color w:val="F35838" w:themeColor="accent5" w:themeTint="99"/>
                <w:sz w:val="24"/>
                <w:szCs w:val="24"/>
                <w:lang w:val="tr-TR"/>
              </w:rPr>
              <w:t xml:space="preserve"> e</w:t>
            </w:r>
            <w:r w:rsidRPr="004F7155">
              <w:rPr>
                <w:rFonts w:ascii="Times New Roman" w:hAnsi="Times New Roman" w:cs="Times New Roman"/>
                <w:b/>
                <w:color w:val="F35838" w:themeColor="accent5" w:themeTint="99"/>
                <w:sz w:val="24"/>
                <w:szCs w:val="24"/>
                <w:lang w:val="tr-TR"/>
              </w:rPr>
              <w:t>dilmesi gereken belgeler</w:t>
            </w:r>
          </w:p>
        </w:tc>
      </w:tr>
      <w:tr w:rsidR="00485C06" w:rsidRPr="004F7155" w:rsidTr="00485C06">
        <w:trPr>
          <w:trHeight w:val="250"/>
        </w:trPr>
        <w:tc>
          <w:tcPr>
            <w:tcW w:w="4907" w:type="dxa"/>
          </w:tcPr>
          <w:p w:rsidR="00485C06" w:rsidRPr="004F7155" w:rsidRDefault="00485C06" w:rsidP="00485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Eğitim Alma/ Eğitim Verme Hareketlilikleri</w:t>
            </w:r>
          </w:p>
        </w:tc>
        <w:tc>
          <w:tcPr>
            <w:tcW w:w="4253" w:type="dxa"/>
          </w:tcPr>
          <w:p w:rsidR="00485C06" w:rsidRPr="004F7155" w:rsidRDefault="00BD03AE" w:rsidP="004F798A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Öğrenim Hareketliliği</w:t>
            </w:r>
          </w:p>
        </w:tc>
      </w:tr>
      <w:tr w:rsidR="00485C06" w:rsidRPr="004F7155" w:rsidTr="004F798A">
        <w:trPr>
          <w:trHeight w:val="76"/>
        </w:trPr>
        <w:tc>
          <w:tcPr>
            <w:tcW w:w="4907" w:type="dxa"/>
          </w:tcPr>
          <w:p w:rsidR="00485C06" w:rsidRPr="004F7155" w:rsidRDefault="00485C06" w:rsidP="004F798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1.Eğitim Alma/ Eğitim Verme Hareketliliği Yükümlülük Sözleşmesi</w:t>
            </w:r>
          </w:p>
          <w:p w:rsidR="00485C06" w:rsidRPr="004F7155" w:rsidRDefault="00485C06" w:rsidP="004F798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2.Eğitim Alma/ Eğitim Verme Hareketliliği Sözleşmesi</w:t>
            </w:r>
          </w:p>
          <w:p w:rsidR="00485C06" w:rsidRPr="004F7155" w:rsidRDefault="00EA3B57" w:rsidP="004F798A">
            <w:pPr>
              <w:rPr>
                <w:rStyle w:val="Kpr"/>
                <w:rFonts w:ascii="Times New Roman" w:hAnsi="Times New Roman" w:cs="Times New Roman"/>
                <w:color w:val="0070C0"/>
                <w:sz w:val="24"/>
                <w:szCs w:val="24"/>
                <w:lang w:val="tr-TR"/>
              </w:rPr>
            </w:pPr>
            <w:hyperlink r:id="rId14" w:history="1">
              <w:r w:rsidR="00485C06" w:rsidRPr="004F7155">
                <w:rPr>
                  <w:rStyle w:val="Kpr"/>
                  <w:rFonts w:ascii="Times New Roman" w:hAnsi="Times New Roman" w:cs="Times New Roman"/>
                  <w:color w:val="0070C0"/>
                  <w:sz w:val="24"/>
                  <w:szCs w:val="24"/>
                  <w:lang w:val="tr-TR"/>
                </w:rPr>
                <w:t>http://int.gumushane.edu.tr/sayfa/erasmus-ders-verme-hareketliligi</w:t>
              </w:r>
            </w:hyperlink>
          </w:p>
          <w:p w:rsidR="00485C06" w:rsidRPr="004F7155" w:rsidRDefault="00EA3B57" w:rsidP="004F798A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tr-TR"/>
              </w:rPr>
            </w:pPr>
            <w:hyperlink r:id="rId15" w:history="1">
              <w:r w:rsidR="00485C06" w:rsidRPr="004F7155">
                <w:rPr>
                  <w:rStyle w:val="Kpr"/>
                  <w:rFonts w:ascii="Times New Roman" w:hAnsi="Times New Roman" w:cs="Times New Roman"/>
                  <w:color w:val="0070C0"/>
                  <w:sz w:val="24"/>
                  <w:szCs w:val="24"/>
                  <w:lang w:val="tr-TR"/>
                </w:rPr>
                <w:t>http://int.gumushane.edu.tr/sayfa/erasmus-egitim-alma-hareketliligi</w:t>
              </w:r>
            </w:hyperlink>
          </w:p>
          <w:p w:rsidR="00485C06" w:rsidRPr="004F7155" w:rsidRDefault="00485C06" w:rsidP="00485C0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</w:tcPr>
          <w:p w:rsidR="00BD03AE" w:rsidRPr="004F7155" w:rsidRDefault="00E9659C" w:rsidP="00E9659C">
            <w:pP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lastRenderedPageBreak/>
              <w:t>1.</w:t>
            </w:r>
            <w:r w:rsidR="00BD03AE" w:rsidRPr="004F715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Öğrenim Anlaşması (Learning </w:t>
            </w:r>
            <w:proofErr w:type="spellStart"/>
            <w:r w:rsidR="00BD03AE" w:rsidRPr="004F715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Agreement</w:t>
            </w:r>
            <w:proofErr w:type="spellEnd"/>
            <w:r w:rsidR="00BD03AE" w:rsidRPr="004F715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) </w:t>
            </w:r>
          </w:p>
          <w:p w:rsidR="00BD03AE" w:rsidRPr="004F7155" w:rsidRDefault="00BD03AE" w:rsidP="00BD03AE">
            <w:pP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Ek-2: Asgari Şartlar</w:t>
            </w:r>
          </w:p>
          <w:p w:rsidR="00BD03AE" w:rsidRPr="004F7155" w:rsidRDefault="00BD03AE" w:rsidP="00BD03AE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Ek-3: </w:t>
            </w:r>
            <w:proofErr w:type="spellStart"/>
            <w:r w:rsidRPr="004F715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Erasmus</w:t>
            </w:r>
            <w:proofErr w:type="spellEnd"/>
            <w:r w:rsidRPr="004F715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Öğrenci Beyannamesi</w:t>
            </w:r>
          </w:p>
          <w:p w:rsidR="00485C06" w:rsidRPr="004F7155" w:rsidRDefault="00E9659C" w:rsidP="00E9659C">
            <w:pP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4F715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2.Öğrenci Hareketliliği Hibe Sözleşmesi</w:t>
            </w:r>
          </w:p>
          <w:p w:rsidR="00E9659C" w:rsidRPr="004F7155" w:rsidRDefault="00EA3B57" w:rsidP="00E9659C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tr-TR"/>
              </w:rPr>
            </w:pPr>
            <w:hyperlink r:id="rId16" w:history="1">
              <w:r w:rsidR="00E9659C" w:rsidRPr="004F7155">
                <w:rPr>
                  <w:rStyle w:val="Kpr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tr-TR"/>
                </w:rPr>
                <w:t>http://int.gumushane.edu.tr/sayfa/ogrenci-</w:t>
              </w:r>
              <w:r w:rsidR="00E9659C" w:rsidRPr="004F7155">
                <w:rPr>
                  <w:rStyle w:val="Kpr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tr-TR"/>
                </w:rPr>
                <w:lastRenderedPageBreak/>
                <w:t>ogrenim-hareketliligi</w:t>
              </w:r>
            </w:hyperlink>
          </w:p>
          <w:p w:rsidR="00E9659C" w:rsidRPr="004F7155" w:rsidRDefault="00E9659C" w:rsidP="00E9659C">
            <w:pP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</w:tc>
      </w:tr>
    </w:tbl>
    <w:p w:rsidR="00694B93" w:rsidRPr="004F7155" w:rsidRDefault="00694B93" w:rsidP="006D04A3">
      <w:pPr>
        <w:pStyle w:val="ListeParagraf"/>
        <w:rPr>
          <w:rFonts w:ascii="Times New Roman" w:hAnsi="Times New Roman" w:cs="Times New Roman"/>
          <w:color w:val="A2641F" w:themeColor="accent2" w:themeShade="BF"/>
          <w:sz w:val="24"/>
          <w:szCs w:val="24"/>
          <w:lang w:val="tr-TR"/>
        </w:rPr>
      </w:pPr>
    </w:p>
    <w:p w:rsidR="006D04A3" w:rsidRPr="004F7155" w:rsidRDefault="006D04A3" w:rsidP="00844897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D1440" w:rsidRPr="004F7155" w:rsidRDefault="00BD1440" w:rsidP="00844897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694B93" w:rsidRPr="004F7155" w:rsidRDefault="00694B93" w:rsidP="00844897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F7155">
        <w:rPr>
          <w:rFonts w:ascii="Times New Roman" w:hAnsi="Times New Roman" w:cs="Times New Roman"/>
          <w:b/>
          <w:sz w:val="24"/>
          <w:szCs w:val="24"/>
          <w:lang w:val="tr-TR"/>
        </w:rPr>
        <w:t>Sorularınız için;</w:t>
      </w:r>
    </w:p>
    <w:p w:rsidR="003C2C22" w:rsidRPr="004F798A" w:rsidRDefault="003C2C22" w:rsidP="00E3096C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F798A">
        <w:rPr>
          <w:rFonts w:ascii="Times New Roman" w:hAnsi="Times New Roman" w:cs="Times New Roman"/>
          <w:b/>
          <w:sz w:val="24"/>
          <w:szCs w:val="24"/>
        </w:rPr>
        <w:t>İletişim</w:t>
      </w:r>
      <w:proofErr w:type="spellEnd"/>
      <w:r w:rsidRPr="004F798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F798A">
        <w:rPr>
          <w:rFonts w:ascii="Times New Roman" w:hAnsi="Times New Roman" w:cs="Times New Roman"/>
          <w:sz w:val="24"/>
          <w:szCs w:val="24"/>
        </w:rPr>
        <w:t>Gümüşhane</w:t>
      </w:r>
      <w:proofErr w:type="spellEnd"/>
      <w:r w:rsidRPr="004F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8A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4F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8A">
        <w:rPr>
          <w:rFonts w:ascii="Times New Roman" w:hAnsi="Times New Roman" w:cs="Times New Roman"/>
          <w:sz w:val="24"/>
          <w:szCs w:val="24"/>
        </w:rPr>
        <w:t>Dış</w:t>
      </w:r>
      <w:proofErr w:type="spellEnd"/>
      <w:r w:rsidRPr="004F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8A">
        <w:rPr>
          <w:rFonts w:ascii="Times New Roman" w:hAnsi="Times New Roman" w:cs="Times New Roman"/>
          <w:sz w:val="24"/>
          <w:szCs w:val="24"/>
        </w:rPr>
        <w:t>İlişkiler</w:t>
      </w:r>
      <w:proofErr w:type="spellEnd"/>
      <w:r w:rsidRPr="004F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8A">
        <w:rPr>
          <w:rFonts w:ascii="Times New Roman" w:hAnsi="Times New Roman" w:cs="Times New Roman"/>
          <w:sz w:val="24"/>
          <w:szCs w:val="24"/>
        </w:rPr>
        <w:t>Ofisi</w:t>
      </w:r>
      <w:proofErr w:type="spellEnd"/>
      <w:r w:rsidRPr="004F7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C22" w:rsidRDefault="003C2C22" w:rsidP="00E3096C">
      <w:pPr>
        <w:ind w:left="360"/>
        <w:rPr>
          <w:rStyle w:val="Kpr"/>
          <w:rFonts w:ascii="Times New Roman" w:hAnsi="Times New Roman" w:cs="Times New Roman"/>
          <w:sz w:val="24"/>
          <w:szCs w:val="24"/>
        </w:rPr>
      </w:pPr>
      <w:r w:rsidRPr="004F798A">
        <w:rPr>
          <w:rFonts w:ascii="Times New Roman" w:hAnsi="Times New Roman" w:cs="Times New Roman"/>
          <w:b/>
          <w:sz w:val="24"/>
          <w:szCs w:val="24"/>
        </w:rPr>
        <w:t xml:space="preserve">E-Posta: </w:t>
      </w:r>
      <w:hyperlink r:id="rId17" w:history="1">
        <w:r w:rsidR="009C226A" w:rsidRPr="00BD1440">
          <w:rPr>
            <w:rStyle w:val="Kpr"/>
            <w:rFonts w:ascii="Times New Roman" w:hAnsi="Times New Roman" w:cs="Times New Roman"/>
            <w:color w:val="0070C0"/>
            <w:sz w:val="24"/>
            <w:szCs w:val="24"/>
          </w:rPr>
          <w:t>erasmus@gumushane.edu.tr</w:t>
        </w:r>
      </w:hyperlink>
      <w:r w:rsidR="00694B93" w:rsidRPr="00BD1440">
        <w:rPr>
          <w:rStyle w:val="Kpr"/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F798A" w:rsidRPr="004F798A" w:rsidRDefault="005237A4" w:rsidP="00E3096C">
      <w:pPr>
        <w:ind w:left="360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Uzm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798A">
        <w:rPr>
          <w:rFonts w:ascii="Times New Roman" w:hAnsi="Times New Roman" w:cs="Times New Roman"/>
          <w:b/>
          <w:sz w:val="24"/>
          <w:szCs w:val="24"/>
        </w:rPr>
        <w:t>Nazlı</w:t>
      </w:r>
      <w:proofErr w:type="spellEnd"/>
      <w:r w:rsidR="004F798A">
        <w:rPr>
          <w:rFonts w:ascii="Times New Roman" w:hAnsi="Times New Roman" w:cs="Times New Roman"/>
          <w:b/>
          <w:sz w:val="24"/>
          <w:szCs w:val="24"/>
        </w:rPr>
        <w:t xml:space="preserve"> ALTINTAŞ</w:t>
      </w:r>
    </w:p>
    <w:p w:rsidR="00616D59" w:rsidRPr="004F798A" w:rsidRDefault="00616D59" w:rsidP="00E9659C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F798A"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 w:rsidRPr="004F798A">
        <w:rPr>
          <w:rFonts w:ascii="Times New Roman" w:hAnsi="Times New Roman" w:cs="Times New Roman"/>
          <w:b/>
          <w:sz w:val="24"/>
          <w:szCs w:val="24"/>
        </w:rPr>
        <w:t>:</w:t>
      </w:r>
      <w:r w:rsidRPr="004F798A">
        <w:rPr>
          <w:rFonts w:ascii="Times New Roman" w:hAnsi="Times New Roman" w:cs="Times New Roman"/>
          <w:sz w:val="24"/>
          <w:szCs w:val="24"/>
        </w:rPr>
        <w:t xml:space="preserve"> 0456 233 </w:t>
      </w:r>
      <w:r w:rsidR="00E9659C" w:rsidRPr="004F798A">
        <w:rPr>
          <w:rFonts w:ascii="Times New Roman" w:hAnsi="Times New Roman" w:cs="Times New Roman"/>
          <w:sz w:val="24"/>
          <w:szCs w:val="24"/>
        </w:rPr>
        <w:t xml:space="preserve">12 80 </w:t>
      </w:r>
    </w:p>
    <w:p w:rsidR="00CC64F8" w:rsidRPr="004F798A" w:rsidRDefault="00CC64F8" w:rsidP="00E9659C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F798A">
        <w:rPr>
          <w:rFonts w:ascii="Times New Roman" w:hAnsi="Times New Roman" w:cs="Times New Roman"/>
          <w:b/>
          <w:sz w:val="24"/>
          <w:szCs w:val="24"/>
        </w:rPr>
        <w:t>Dahili</w:t>
      </w:r>
      <w:proofErr w:type="spellEnd"/>
      <w:r w:rsidRPr="004F798A">
        <w:rPr>
          <w:rFonts w:ascii="Times New Roman" w:hAnsi="Times New Roman" w:cs="Times New Roman"/>
          <w:b/>
          <w:sz w:val="24"/>
          <w:szCs w:val="24"/>
        </w:rPr>
        <w:t>:</w:t>
      </w:r>
      <w:r w:rsidRPr="004F798A">
        <w:rPr>
          <w:rFonts w:ascii="Times New Roman" w:hAnsi="Times New Roman" w:cs="Times New Roman"/>
          <w:sz w:val="24"/>
          <w:szCs w:val="24"/>
        </w:rPr>
        <w:t xml:space="preserve"> 3981</w:t>
      </w:r>
    </w:p>
    <w:p w:rsidR="009C226A" w:rsidRPr="002C0978" w:rsidRDefault="009C226A" w:rsidP="00E3096C">
      <w:pPr>
        <w:ind w:left="360"/>
        <w:rPr>
          <w:rFonts w:cstheme="minorHAnsi"/>
          <w:b/>
          <w:sz w:val="20"/>
          <w:szCs w:val="20"/>
        </w:rPr>
      </w:pPr>
    </w:p>
    <w:sectPr w:rsidR="009C226A" w:rsidRPr="002C0978" w:rsidSect="00BD1440"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57" w:rsidRDefault="00EA3B57" w:rsidP="0074670D">
      <w:pPr>
        <w:spacing w:after="0" w:line="240" w:lineRule="auto"/>
      </w:pPr>
      <w:r>
        <w:separator/>
      </w:r>
    </w:p>
  </w:endnote>
  <w:endnote w:type="continuationSeparator" w:id="0">
    <w:p w:rsidR="00EA3B57" w:rsidRDefault="00EA3B57" w:rsidP="0074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57" w:rsidRDefault="00EA3B57" w:rsidP="0074670D">
      <w:pPr>
        <w:spacing w:after="0" w:line="240" w:lineRule="auto"/>
      </w:pPr>
      <w:r>
        <w:separator/>
      </w:r>
    </w:p>
  </w:footnote>
  <w:footnote w:type="continuationSeparator" w:id="0">
    <w:p w:rsidR="00EA3B57" w:rsidRDefault="00EA3B57" w:rsidP="0074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47B"/>
    <w:multiLevelType w:val="hybridMultilevel"/>
    <w:tmpl w:val="9CF4C5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336"/>
    <w:multiLevelType w:val="hybridMultilevel"/>
    <w:tmpl w:val="D576CEDC"/>
    <w:lvl w:ilvl="0" w:tplc="668ED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8C0C98"/>
    <w:multiLevelType w:val="hybridMultilevel"/>
    <w:tmpl w:val="9D40111C"/>
    <w:lvl w:ilvl="0" w:tplc="A252C21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84FCF"/>
    <w:multiLevelType w:val="hybridMultilevel"/>
    <w:tmpl w:val="86142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E61D8"/>
    <w:multiLevelType w:val="hybridMultilevel"/>
    <w:tmpl w:val="C93C9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3568E"/>
    <w:multiLevelType w:val="hybridMultilevel"/>
    <w:tmpl w:val="E21CC618"/>
    <w:lvl w:ilvl="0" w:tplc="16B0D5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0323B"/>
    <w:multiLevelType w:val="hybridMultilevel"/>
    <w:tmpl w:val="1EAE5982"/>
    <w:lvl w:ilvl="0" w:tplc="E7FC3D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3C"/>
    <w:rsid w:val="00021382"/>
    <w:rsid w:val="00021577"/>
    <w:rsid w:val="00031FD5"/>
    <w:rsid w:val="00084D76"/>
    <w:rsid w:val="000A07B1"/>
    <w:rsid w:val="000A705E"/>
    <w:rsid w:val="000A718F"/>
    <w:rsid w:val="000B0171"/>
    <w:rsid w:val="000B4C75"/>
    <w:rsid w:val="000B4DE8"/>
    <w:rsid w:val="000F72D3"/>
    <w:rsid w:val="00111109"/>
    <w:rsid w:val="0016331A"/>
    <w:rsid w:val="00180E63"/>
    <w:rsid w:val="001A2BDA"/>
    <w:rsid w:val="001B25E5"/>
    <w:rsid w:val="001B6403"/>
    <w:rsid w:val="001E5865"/>
    <w:rsid w:val="001F1F4E"/>
    <w:rsid w:val="0020366F"/>
    <w:rsid w:val="002063F2"/>
    <w:rsid w:val="00234E65"/>
    <w:rsid w:val="00271906"/>
    <w:rsid w:val="00284AC3"/>
    <w:rsid w:val="00286A20"/>
    <w:rsid w:val="002C0978"/>
    <w:rsid w:val="00306CED"/>
    <w:rsid w:val="00325FCD"/>
    <w:rsid w:val="00337C53"/>
    <w:rsid w:val="00340303"/>
    <w:rsid w:val="00352678"/>
    <w:rsid w:val="00397BBD"/>
    <w:rsid w:val="003A1C47"/>
    <w:rsid w:val="003B2B61"/>
    <w:rsid w:val="003C2C22"/>
    <w:rsid w:val="00413294"/>
    <w:rsid w:val="00453176"/>
    <w:rsid w:val="00485C06"/>
    <w:rsid w:val="004A59A1"/>
    <w:rsid w:val="004B17CD"/>
    <w:rsid w:val="004B2816"/>
    <w:rsid w:val="004E6B8F"/>
    <w:rsid w:val="004F7155"/>
    <w:rsid w:val="004F798A"/>
    <w:rsid w:val="00506DD8"/>
    <w:rsid w:val="00512F48"/>
    <w:rsid w:val="005237A4"/>
    <w:rsid w:val="005368E3"/>
    <w:rsid w:val="00544431"/>
    <w:rsid w:val="00556ADC"/>
    <w:rsid w:val="00565ED9"/>
    <w:rsid w:val="0057332D"/>
    <w:rsid w:val="005916C1"/>
    <w:rsid w:val="005E1D92"/>
    <w:rsid w:val="00602993"/>
    <w:rsid w:val="00616D59"/>
    <w:rsid w:val="00660DA8"/>
    <w:rsid w:val="00666FDB"/>
    <w:rsid w:val="00682C54"/>
    <w:rsid w:val="00694B93"/>
    <w:rsid w:val="006A03B3"/>
    <w:rsid w:val="006D04A3"/>
    <w:rsid w:val="006E3334"/>
    <w:rsid w:val="006F049D"/>
    <w:rsid w:val="006F747F"/>
    <w:rsid w:val="00712783"/>
    <w:rsid w:val="0074670D"/>
    <w:rsid w:val="00747ED5"/>
    <w:rsid w:val="007578D6"/>
    <w:rsid w:val="00772927"/>
    <w:rsid w:val="0077518C"/>
    <w:rsid w:val="007B6FAF"/>
    <w:rsid w:val="007C2DA4"/>
    <w:rsid w:val="007D5824"/>
    <w:rsid w:val="007E61E5"/>
    <w:rsid w:val="00844897"/>
    <w:rsid w:val="00882739"/>
    <w:rsid w:val="0089198B"/>
    <w:rsid w:val="008A08F1"/>
    <w:rsid w:val="008B52EB"/>
    <w:rsid w:val="008D485E"/>
    <w:rsid w:val="008D4FEB"/>
    <w:rsid w:val="008E52B4"/>
    <w:rsid w:val="008F1F15"/>
    <w:rsid w:val="008F6AFD"/>
    <w:rsid w:val="0090385C"/>
    <w:rsid w:val="00911C0A"/>
    <w:rsid w:val="0095126B"/>
    <w:rsid w:val="009544C6"/>
    <w:rsid w:val="009606EA"/>
    <w:rsid w:val="00970A33"/>
    <w:rsid w:val="009C226A"/>
    <w:rsid w:val="009D69CF"/>
    <w:rsid w:val="00A443CB"/>
    <w:rsid w:val="00A82246"/>
    <w:rsid w:val="00B33EC0"/>
    <w:rsid w:val="00B46B9E"/>
    <w:rsid w:val="00B63F15"/>
    <w:rsid w:val="00B6784A"/>
    <w:rsid w:val="00B7055F"/>
    <w:rsid w:val="00BA4E99"/>
    <w:rsid w:val="00BA7D4F"/>
    <w:rsid w:val="00BB240C"/>
    <w:rsid w:val="00BD03AE"/>
    <w:rsid w:val="00BD1440"/>
    <w:rsid w:val="00BE5804"/>
    <w:rsid w:val="00C06B7E"/>
    <w:rsid w:val="00C11DD5"/>
    <w:rsid w:val="00C12F3E"/>
    <w:rsid w:val="00C371E0"/>
    <w:rsid w:val="00C5104F"/>
    <w:rsid w:val="00C55E8F"/>
    <w:rsid w:val="00C87590"/>
    <w:rsid w:val="00C87A3E"/>
    <w:rsid w:val="00C901FE"/>
    <w:rsid w:val="00C92CB1"/>
    <w:rsid w:val="00CC64F8"/>
    <w:rsid w:val="00CF50C7"/>
    <w:rsid w:val="00D16A3C"/>
    <w:rsid w:val="00DC606D"/>
    <w:rsid w:val="00DE10D6"/>
    <w:rsid w:val="00E21825"/>
    <w:rsid w:val="00E3096C"/>
    <w:rsid w:val="00E512D4"/>
    <w:rsid w:val="00E6139F"/>
    <w:rsid w:val="00E622E8"/>
    <w:rsid w:val="00E9659C"/>
    <w:rsid w:val="00EA3B57"/>
    <w:rsid w:val="00EB271F"/>
    <w:rsid w:val="00ED5CEF"/>
    <w:rsid w:val="00EE2F30"/>
    <w:rsid w:val="00F03901"/>
    <w:rsid w:val="00F073DE"/>
    <w:rsid w:val="00F41175"/>
    <w:rsid w:val="00F623BD"/>
    <w:rsid w:val="00F6477E"/>
    <w:rsid w:val="00F901C1"/>
    <w:rsid w:val="00FC594E"/>
    <w:rsid w:val="00FE01D6"/>
    <w:rsid w:val="00FE41F4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A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28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7A3E"/>
    <w:rPr>
      <w:b/>
      <w:bCs/>
    </w:rPr>
  </w:style>
  <w:style w:type="character" w:styleId="Vurgu">
    <w:name w:val="Emphasis"/>
    <w:basedOn w:val="VarsaylanParagrafYazTipi"/>
    <w:uiPriority w:val="20"/>
    <w:qFormat/>
    <w:rsid w:val="00C87A3E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670D"/>
  </w:style>
  <w:style w:type="paragraph" w:styleId="Altbilgi">
    <w:name w:val="footer"/>
    <w:basedOn w:val="Normal"/>
    <w:link w:val="AltbilgiChar"/>
    <w:uiPriority w:val="99"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670D"/>
  </w:style>
  <w:style w:type="character" w:styleId="Kpr">
    <w:name w:val="Hyperlink"/>
    <w:basedOn w:val="VarsaylanParagrafYazTipi"/>
    <w:uiPriority w:val="99"/>
    <w:unhideWhenUsed/>
    <w:rsid w:val="009C226A"/>
    <w:rPr>
      <w:color w:val="CC9900" w:themeColor="hyperlink"/>
      <w:u w:val="single"/>
    </w:rPr>
  </w:style>
  <w:style w:type="paragraph" w:styleId="AralkYok">
    <w:name w:val="No Spacing"/>
    <w:uiPriority w:val="1"/>
    <w:qFormat/>
    <w:rsid w:val="00F901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A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28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7A3E"/>
    <w:rPr>
      <w:b/>
      <w:bCs/>
    </w:rPr>
  </w:style>
  <w:style w:type="character" w:styleId="Vurgu">
    <w:name w:val="Emphasis"/>
    <w:basedOn w:val="VarsaylanParagrafYazTipi"/>
    <w:uiPriority w:val="20"/>
    <w:qFormat/>
    <w:rsid w:val="00C87A3E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670D"/>
  </w:style>
  <w:style w:type="paragraph" w:styleId="Altbilgi">
    <w:name w:val="footer"/>
    <w:basedOn w:val="Normal"/>
    <w:link w:val="AltbilgiChar"/>
    <w:uiPriority w:val="99"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670D"/>
  </w:style>
  <w:style w:type="character" w:styleId="Kpr">
    <w:name w:val="Hyperlink"/>
    <w:basedOn w:val="VarsaylanParagrafYazTipi"/>
    <w:uiPriority w:val="99"/>
    <w:unhideWhenUsed/>
    <w:rsid w:val="009C226A"/>
    <w:rPr>
      <w:color w:val="CC9900" w:themeColor="hyperlink"/>
      <w:u w:val="single"/>
    </w:rPr>
  </w:style>
  <w:style w:type="paragraph" w:styleId="AralkYok">
    <w:name w:val="No Spacing"/>
    <w:uiPriority w:val="1"/>
    <w:qFormat/>
    <w:rsid w:val="00F90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rasmus.gumushane.edu.tr/tr/sayfa/%C3%B6%C4%9Frenim-hareketlili%C4%9Fi/ikili-anla%C5%9Fmala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.gumushane.edu.tr/sayfa/erasmus+%20-egitim-alma-hareketliligi" TargetMode="External"/><Relationship Id="rId17" Type="http://schemas.openxmlformats.org/officeDocument/2006/relationships/hyperlink" Target="mailto:erasmus@gumushane.edu.t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.gumushane.edu.tr/sayfa/ogrenci-ogrenim-hareketlilig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.gumushane.edu.tr/sayfa/erasmus+%20-egitim-verme-hareketlilig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.gumushane.edu.tr/sayfa/erasmus-egitim-alma-hareketliligi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.gumushane.edu.tr/sayfa/erasmus-ders-verme-hareketliligi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lt">
  <a:themeElements>
    <a:clrScheme name="Cilt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Cilt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ilt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FE44-AF10-4FE3-A9E6-D5F6666A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nazliaykan</cp:lastModifiedBy>
  <cp:revision>13</cp:revision>
  <cp:lastPrinted>2014-02-12T12:16:00Z</cp:lastPrinted>
  <dcterms:created xsi:type="dcterms:W3CDTF">2016-02-04T13:24:00Z</dcterms:created>
  <dcterms:modified xsi:type="dcterms:W3CDTF">2016-02-16T14:25:00Z</dcterms:modified>
</cp:coreProperties>
</file>